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4E" w:rsidRPr="0005764E" w:rsidRDefault="0005764E" w:rsidP="0005764E">
      <w:pPr>
        <w:pStyle w:val="a3"/>
        <w:ind w:left="3540" w:firstLine="708"/>
        <w:rPr>
          <w:rFonts w:ascii="Times New Roman" w:hAnsi="Times New Roman" w:cs="Times New Roman"/>
          <w:i/>
          <w:sz w:val="24"/>
          <w:szCs w:val="24"/>
        </w:rPr>
      </w:pPr>
      <w:r w:rsidRPr="0005764E">
        <w:rPr>
          <w:rFonts w:ascii="Times New Roman" w:hAnsi="Times New Roman" w:cs="Times New Roman"/>
          <w:i/>
          <w:sz w:val="24"/>
          <w:szCs w:val="24"/>
        </w:rPr>
        <w:t>Стандартное п</w:t>
      </w:r>
      <w:r w:rsidRPr="0005764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</w:p>
    <w:p w:rsidR="0005764E" w:rsidRPr="0005764E" w:rsidRDefault="0005764E" w:rsidP="0005764E">
      <w:pPr>
        <w:pStyle w:val="a3"/>
        <w:ind w:left="708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5764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Pr="0005764E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5764E">
        <w:rPr>
          <w:rFonts w:ascii="Times New Roman" w:hAnsi="Times New Roman" w:cs="Times New Roman"/>
          <w:i/>
          <w:sz w:val="24"/>
          <w:szCs w:val="24"/>
        </w:rPr>
        <w:t>к договор</w:t>
      </w:r>
      <w:r w:rsidRPr="0005764E">
        <w:rPr>
          <w:rFonts w:ascii="Times New Roman" w:hAnsi="Times New Roman" w:cs="Times New Roman"/>
          <w:i/>
          <w:sz w:val="24"/>
          <w:szCs w:val="24"/>
        </w:rPr>
        <w:t>ам о закупках товаров, работ и услуг</w:t>
      </w:r>
    </w:p>
    <w:p w:rsidR="0005764E" w:rsidRPr="0005764E" w:rsidRDefault="0005764E" w:rsidP="0005764E">
      <w:pPr>
        <w:widowControl w:val="0"/>
        <w:ind w:left="480"/>
        <w:jc w:val="center"/>
        <w:rPr>
          <w:b/>
          <w:bCs/>
          <w:snapToGrid w:val="0"/>
          <w:szCs w:val="24"/>
          <w:lang w:val="kk-KZ"/>
        </w:rPr>
      </w:pPr>
      <w:r>
        <w:rPr>
          <w:b/>
          <w:bCs/>
          <w:snapToGrid w:val="0"/>
          <w:szCs w:val="24"/>
          <w:lang w:val="kk-KZ"/>
        </w:rPr>
        <w:t xml:space="preserve">   </w:t>
      </w:r>
    </w:p>
    <w:p w:rsidR="0005764E" w:rsidRDefault="0005764E" w:rsidP="0005764E">
      <w:pPr>
        <w:widowControl w:val="0"/>
        <w:ind w:left="480"/>
        <w:jc w:val="center"/>
        <w:rPr>
          <w:b/>
          <w:bCs/>
          <w:snapToGrid w:val="0"/>
          <w:szCs w:val="24"/>
        </w:rPr>
      </w:pPr>
    </w:p>
    <w:p w:rsidR="0005764E" w:rsidRDefault="0005764E" w:rsidP="0005764E">
      <w:pPr>
        <w:widowControl w:val="0"/>
        <w:ind w:left="480"/>
        <w:jc w:val="center"/>
        <w:rPr>
          <w:b/>
          <w:bCs/>
          <w:snapToGrid w:val="0"/>
          <w:szCs w:val="24"/>
        </w:rPr>
      </w:pPr>
    </w:p>
    <w:p w:rsidR="0005764E" w:rsidRPr="0005764E" w:rsidRDefault="0005764E" w:rsidP="0005764E">
      <w:pPr>
        <w:widowControl w:val="0"/>
        <w:ind w:left="480"/>
        <w:jc w:val="center"/>
        <w:rPr>
          <w:b/>
          <w:snapToGrid w:val="0"/>
          <w:szCs w:val="24"/>
        </w:rPr>
      </w:pPr>
      <w:r w:rsidRPr="0005764E">
        <w:rPr>
          <w:b/>
          <w:bCs/>
          <w:snapToGrid w:val="0"/>
          <w:szCs w:val="24"/>
        </w:rPr>
        <w:t>Антикоррупционная оговорка</w:t>
      </w:r>
    </w:p>
    <w:p w:rsidR="0005764E" w:rsidRPr="0005764E" w:rsidRDefault="0005764E" w:rsidP="0005764E">
      <w:pPr>
        <w:ind w:firstLine="480"/>
        <w:jc w:val="both"/>
        <w:rPr>
          <w:rFonts w:eastAsia="Calibri"/>
          <w:szCs w:val="24"/>
          <w:lang w:eastAsia="en-US"/>
        </w:rPr>
      </w:pPr>
    </w:p>
    <w:p w:rsidR="0005764E" w:rsidRPr="0005764E" w:rsidRDefault="0005764E" w:rsidP="0005764E">
      <w:pPr>
        <w:ind w:firstLine="480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1. При исполнении своих обязательств по Договору Стороны, их аффилированные лица, директора, работники, агенты, полномочные представители или посредники соглашаются с тем, что они не будут:</w:t>
      </w:r>
    </w:p>
    <w:p w:rsidR="0005764E" w:rsidRPr="0005764E" w:rsidRDefault="0005764E" w:rsidP="0005764E">
      <w:pPr>
        <w:ind w:firstLine="480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- выплачивать, предлагать выплатить и разрешать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цели;</w:t>
      </w:r>
    </w:p>
    <w:p w:rsidR="0005764E" w:rsidRPr="0005764E" w:rsidRDefault="0005764E" w:rsidP="0005764E">
      <w:pPr>
        <w:ind w:firstLine="480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 xml:space="preserve">- прямо или опосредованно предлагать, осуществлять, обещать, выплачивать или </w:t>
      </w:r>
      <w:proofErr w:type="spellStart"/>
      <w:r w:rsidRPr="0005764E">
        <w:rPr>
          <w:rFonts w:eastAsia="Calibri"/>
          <w:szCs w:val="24"/>
          <w:lang w:eastAsia="en-US"/>
        </w:rPr>
        <w:t>авторизовывать</w:t>
      </w:r>
      <w:proofErr w:type="spellEnd"/>
      <w:r w:rsidRPr="0005764E">
        <w:rPr>
          <w:rFonts w:eastAsia="Calibri"/>
          <w:szCs w:val="24"/>
          <w:lang w:eastAsia="en-US"/>
        </w:rPr>
        <w:t xml:space="preserve"> выплату каких-либо денег, передачу подарков или чего-либо, имеющего ценность, какому-либо лицу, являющемуся правительственным чиновником или сотрудником органа правительства, или сотрудником какого-либо департамента, агентства или иной правительственной структуры, или служащим, или сотрудником какой-либо публичной международной организации, или какому-либо лицу, официально выступающему представителем правительства, департамента, агентства или иной правительственной структуры, или какому-либо кандидату на должность, или лицу, уже назначенному на должность, в политической или правительственной структуре или в политической партии.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2. В целях укрепления деловых взаимоотношений, Заказчик настоящим сообщает следующую информацию: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Согласно внутренним политикам Заказчика</w:t>
      </w:r>
      <w:r w:rsidRPr="0005764E">
        <w:rPr>
          <w:rFonts w:eastAsia="Calibri"/>
          <w:i/>
          <w:szCs w:val="24"/>
          <w:lang w:eastAsia="en-US"/>
        </w:rPr>
        <w:t xml:space="preserve"> </w:t>
      </w:r>
      <w:r w:rsidRPr="0005764E">
        <w:rPr>
          <w:rFonts w:eastAsia="Calibri"/>
          <w:szCs w:val="24"/>
          <w:lang w:eastAsia="en-US"/>
        </w:rPr>
        <w:t>работники Заказчика</w:t>
      </w:r>
      <w:r w:rsidRPr="0005764E">
        <w:rPr>
          <w:rFonts w:eastAsia="Calibri"/>
          <w:i/>
          <w:szCs w:val="24"/>
          <w:lang w:eastAsia="en-US"/>
        </w:rPr>
        <w:t xml:space="preserve"> </w:t>
      </w:r>
      <w:r w:rsidRPr="0005764E">
        <w:rPr>
          <w:rFonts w:eastAsia="Calibri"/>
          <w:szCs w:val="24"/>
          <w:lang w:eastAsia="en-US"/>
        </w:rPr>
        <w:t xml:space="preserve">не имеют права требовать или принимать какие-либо денежные средства, заимствования (иные, чем от финансовых институтов по договорам, заключенным с такими финансовыми институтами), услуги, денежные вознаграждения, подарки, содействие в перемещении (путешествиях) и иное содействие от любых физических или юридических лиц, ведущих или желающих вести дела с Заказчиком. 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Также никакой работник Заказчика</w:t>
      </w:r>
      <w:r w:rsidRPr="0005764E">
        <w:rPr>
          <w:rFonts w:eastAsia="Calibri"/>
          <w:i/>
          <w:szCs w:val="24"/>
          <w:lang w:eastAsia="en-US"/>
        </w:rPr>
        <w:t xml:space="preserve"> </w:t>
      </w:r>
      <w:r w:rsidRPr="0005764E">
        <w:rPr>
          <w:rFonts w:eastAsia="Calibri"/>
          <w:szCs w:val="24"/>
          <w:lang w:eastAsia="en-US"/>
        </w:rPr>
        <w:t>не имеет права давать, предлагать или обещать ничего ценного (например, комиссионное вознаграждение, развлечения, еда и напитки, денежные вознаграждения или подарки) любым физическим или юридическим лицам с целью получения благоприятствования в отношении бизнеса или личных интересов.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3. При исполнении своих обязательств по Договору Стороны, их аффилированные лица, директора, работники, агенты, полномочные представители или посредники не осуществляют действия, квалифицируемые действующим законодательством Республики Казахстан,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коррупции.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4. 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5. Под действиями, осуществляемыми в пользу стимулирующей его Стороны, понимаются: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- предоставление неоправданных преимуществ по сравнению с другими контрагентами;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- предоставление каких-либо гарантий;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- ускорение существующих процедур;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lastRenderedPageBreak/>
        <w:t>- иные действия, выполняемые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 xml:space="preserve">6. В случае возникновения у Стороны подозрений, что произошло или может произойти нарушение каких-либо антикоррупционных условий, изложенных в настоящей статье и/или действующем антикоррупционном законодательстве Республики Казахстан, соответствующая Сторона обязуется уведомить другую Сторону в письменной форме. 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основания предполагать, что произошло или может произойти нарушение каких-либо положений настоящей статьи или действующего антикоррупционного законодательства Республики Казахстан другой Стороной, ее аффилированными лицами, директорами, работниками, агентами, полномочными представителями или посредниками.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7. Сторона, получившая уведомление о нарушении в соответствии с пунктом 6</w:t>
      </w:r>
      <w:r w:rsidRPr="0005764E">
        <w:rPr>
          <w:szCs w:val="24"/>
        </w:rPr>
        <w:t xml:space="preserve"> </w:t>
      </w:r>
      <w:r w:rsidRPr="0005764E">
        <w:rPr>
          <w:rFonts w:eastAsia="Calibri"/>
          <w:szCs w:val="24"/>
          <w:lang w:eastAsia="en-US"/>
        </w:rPr>
        <w:t xml:space="preserve">настоящей </w:t>
      </w:r>
      <w:r w:rsidRPr="0005764E">
        <w:rPr>
          <w:rFonts w:eastAsia="Calibri"/>
          <w:szCs w:val="24"/>
          <w:lang w:eastAsia="en-US"/>
        </w:rPr>
        <w:t>Антикоррупционной оговорки</w:t>
      </w:r>
      <w:r w:rsidRPr="0005764E">
        <w:rPr>
          <w:rFonts w:eastAsia="Calibri"/>
          <w:szCs w:val="24"/>
          <w:lang w:eastAsia="en-US"/>
        </w:rPr>
        <w:t>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 xml:space="preserve">8. В случае подтверждения факта нарушения одной Стороной каких-либо положений настоящей статьи или действующего антикоррупционного законодательства Республики Казахстан, и/или неполучения другой Стороной информации об итогах рассмотрения уведомления о нарушении в соответствии с пунктом 7 настоящей </w:t>
      </w:r>
      <w:r w:rsidRPr="0005764E">
        <w:rPr>
          <w:rFonts w:eastAsia="Calibri"/>
          <w:szCs w:val="24"/>
          <w:lang w:eastAsia="en-US"/>
        </w:rPr>
        <w:t>Антикоррупционной оговорки</w:t>
      </w:r>
      <w:r w:rsidRPr="0005764E">
        <w:rPr>
          <w:rFonts w:eastAsia="Calibri"/>
          <w:szCs w:val="24"/>
          <w:lang w:eastAsia="en-US"/>
        </w:rPr>
        <w:t xml:space="preserve">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 xml:space="preserve">9. Стороны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10. Стороны признают, что их возможные неправомерные действия и нарушение настоящих антикоррупционных условий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Договора.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11. Стороны гарантируют осуществление надлежащего разбирательства по представленным в рамках исполнения Договора фактам с соблюдением режима конфиденциальности, а также с соблюдением принципов противодействия коррупции в основе которых лежит: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- законность;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- приоритет защиты прав, свобод и законных интересов человека и гражданина;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- гласность и прозрачность;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- взаимодействие государства и гражданского общества;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- системное и комплексное использование мер противодействия коррупции;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- приоритетное применение мер предупреждения коррупции;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- поощрение лиц, оказывающих содействие в противодействии коррупции;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- неотвратимость наказания за совершение коррупционных правонарушений.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12. Стороны гарантируют осуществление надлежащего разбирательства по представленным в рамках исполнения Договора фактам, а также применение эффективных мер по устранению практических затруднений и предотвращению возможных конфликтных ситуаций, включая конфликт интересов. Система мер противодействия коррупции включает: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- антикоррупционный мониторинг;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bookmarkStart w:id="0" w:name="SUB60002"/>
      <w:bookmarkEnd w:id="0"/>
      <w:r w:rsidRPr="0005764E">
        <w:rPr>
          <w:rFonts w:eastAsia="Calibri"/>
          <w:szCs w:val="24"/>
          <w:lang w:eastAsia="en-US"/>
        </w:rPr>
        <w:t>- анализ коррупционных рисков;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bookmarkStart w:id="1" w:name="SUB60003"/>
      <w:bookmarkEnd w:id="1"/>
      <w:r w:rsidRPr="0005764E">
        <w:rPr>
          <w:rFonts w:eastAsia="Calibri"/>
          <w:szCs w:val="24"/>
          <w:lang w:eastAsia="en-US"/>
        </w:rPr>
        <w:t>- формирование антикоррупционной культуры;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bookmarkStart w:id="2" w:name="SUB60004"/>
      <w:bookmarkEnd w:id="2"/>
      <w:r w:rsidRPr="0005764E">
        <w:rPr>
          <w:rFonts w:eastAsia="Calibri"/>
          <w:szCs w:val="24"/>
          <w:lang w:eastAsia="en-US"/>
        </w:rPr>
        <w:lastRenderedPageBreak/>
        <w:t xml:space="preserve">- выявление </w:t>
      </w:r>
      <w:proofErr w:type="spellStart"/>
      <w:r w:rsidRPr="0005764E">
        <w:rPr>
          <w:rFonts w:eastAsia="Calibri"/>
          <w:szCs w:val="24"/>
          <w:lang w:eastAsia="en-US"/>
        </w:rPr>
        <w:t>коррупциогенных</w:t>
      </w:r>
      <w:proofErr w:type="spellEnd"/>
      <w:r w:rsidRPr="0005764E">
        <w:rPr>
          <w:rFonts w:eastAsia="Calibri"/>
          <w:szCs w:val="24"/>
          <w:lang w:eastAsia="en-US"/>
        </w:rPr>
        <w:t xml:space="preserve"> норм при производстве юридической экспертизы в соответствии с </w:t>
      </w:r>
      <w:bookmarkStart w:id="3" w:name="SUB1005133708"/>
      <w:r w:rsidRPr="00031FC1">
        <w:rPr>
          <w:rFonts w:eastAsia="Calibri"/>
          <w:b/>
          <w:szCs w:val="24"/>
          <w:lang w:eastAsia="en-US"/>
        </w:rPr>
        <w:fldChar w:fldCharType="begin"/>
      </w:r>
      <w:r w:rsidRPr="00031FC1">
        <w:rPr>
          <w:rFonts w:eastAsia="Calibri"/>
          <w:b/>
          <w:szCs w:val="24"/>
          <w:lang w:eastAsia="en-US"/>
        </w:rPr>
        <w:instrText xml:space="preserve"> HYPERLINK "http://online.zakon.kz/Document/?doc_id=37312788" \l "sub_id=10008" \t "_parent" </w:instrText>
      </w:r>
      <w:r w:rsidRPr="00031FC1">
        <w:rPr>
          <w:rFonts w:eastAsia="Calibri"/>
          <w:b/>
          <w:szCs w:val="24"/>
          <w:lang w:eastAsia="en-US"/>
        </w:rPr>
        <w:fldChar w:fldCharType="separate"/>
      </w:r>
      <w:r w:rsidRPr="00031FC1">
        <w:rPr>
          <w:rFonts w:eastAsia="Calibri"/>
          <w:szCs w:val="24"/>
          <w:lang w:eastAsia="en-US"/>
        </w:rPr>
        <w:t>законодательством</w:t>
      </w:r>
      <w:r w:rsidRPr="00031FC1">
        <w:rPr>
          <w:rFonts w:eastAsia="Calibri"/>
          <w:b/>
          <w:szCs w:val="24"/>
          <w:lang w:eastAsia="en-US"/>
        </w:rPr>
        <w:fldChar w:fldCharType="end"/>
      </w:r>
      <w:bookmarkEnd w:id="3"/>
      <w:r w:rsidR="00031FC1">
        <w:rPr>
          <w:rFonts w:eastAsia="Calibri"/>
          <w:szCs w:val="24"/>
          <w:lang w:eastAsia="en-US"/>
        </w:rPr>
        <w:t> </w:t>
      </w:r>
      <w:r w:rsidRPr="0005764E">
        <w:rPr>
          <w:rFonts w:eastAsia="Calibri"/>
          <w:szCs w:val="24"/>
          <w:lang w:eastAsia="en-US"/>
        </w:rPr>
        <w:t>Республики Казахстан;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bookmarkStart w:id="4" w:name="SUB60005"/>
      <w:bookmarkEnd w:id="4"/>
      <w:r w:rsidRPr="0005764E">
        <w:rPr>
          <w:rFonts w:eastAsia="Calibri"/>
          <w:szCs w:val="24"/>
          <w:lang w:eastAsia="en-US"/>
        </w:rPr>
        <w:t>- формирование и соблюдение </w:t>
      </w:r>
      <w:bookmarkStart w:id="5" w:name="SUB1004845699_2"/>
      <w:r w:rsidR="00031FC1">
        <w:rPr>
          <w:rFonts w:eastAsia="Calibri"/>
          <w:szCs w:val="24"/>
          <w:lang w:eastAsia="en-US"/>
        </w:rPr>
        <w:t>антикоррупционных стандартов</w:t>
      </w:r>
      <w:bookmarkStart w:id="6" w:name="_GoBack"/>
      <w:bookmarkEnd w:id="6"/>
      <w:r w:rsidRPr="0005764E">
        <w:rPr>
          <w:rFonts w:eastAsia="Calibri"/>
          <w:szCs w:val="24"/>
          <w:lang w:eastAsia="en-US"/>
        </w:rPr>
        <w:fldChar w:fldCharType="begin"/>
      </w:r>
      <w:r w:rsidRPr="0005764E">
        <w:rPr>
          <w:rFonts w:eastAsia="Calibri"/>
          <w:szCs w:val="24"/>
          <w:lang w:eastAsia="en-US"/>
        </w:rPr>
        <w:instrText xml:space="preserve"> HYPERLINK "http://online.zakon.kz/Document/?doc_id=33478302" \l "sub_id=100000" \t "_parent" </w:instrText>
      </w:r>
      <w:r w:rsidRPr="0005764E">
        <w:rPr>
          <w:rFonts w:eastAsia="Calibri"/>
          <w:szCs w:val="24"/>
          <w:lang w:eastAsia="en-US"/>
        </w:rPr>
        <w:fldChar w:fldCharType="end"/>
      </w:r>
      <w:bookmarkEnd w:id="5"/>
      <w:r w:rsidRPr="0005764E">
        <w:rPr>
          <w:rFonts w:eastAsia="Calibri"/>
          <w:szCs w:val="24"/>
          <w:lang w:eastAsia="en-US"/>
        </w:rPr>
        <w:t>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bookmarkStart w:id="7" w:name="SUB60006"/>
      <w:bookmarkEnd w:id="7"/>
      <w:r w:rsidRPr="0005764E">
        <w:rPr>
          <w:rFonts w:eastAsia="Calibri"/>
          <w:szCs w:val="24"/>
          <w:lang w:eastAsia="en-US"/>
        </w:rPr>
        <w:t>- финансовый контроль;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bookmarkStart w:id="8" w:name="SUB60007"/>
      <w:bookmarkEnd w:id="8"/>
      <w:r w:rsidRPr="0005764E">
        <w:rPr>
          <w:rFonts w:eastAsia="Calibri"/>
          <w:szCs w:val="24"/>
          <w:lang w:eastAsia="en-US"/>
        </w:rPr>
        <w:t>- антикоррупционные ограничения;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bookmarkStart w:id="9" w:name="SUB60008"/>
      <w:bookmarkEnd w:id="9"/>
      <w:r w:rsidRPr="0005764E">
        <w:rPr>
          <w:rFonts w:eastAsia="Calibri"/>
          <w:szCs w:val="24"/>
          <w:lang w:eastAsia="en-US"/>
        </w:rPr>
        <w:t>- предотвращение и разрешение конфликта интересов;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bookmarkStart w:id="10" w:name="SUB60009"/>
      <w:bookmarkEnd w:id="10"/>
      <w:r w:rsidRPr="0005764E">
        <w:rPr>
          <w:rFonts w:eastAsia="Calibri"/>
          <w:szCs w:val="24"/>
          <w:lang w:eastAsia="en-US"/>
        </w:rPr>
        <w:t>- меры противодействия коррупции в сфере предпринимательства;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bookmarkStart w:id="11" w:name="SUB60010"/>
      <w:bookmarkEnd w:id="11"/>
      <w:r w:rsidRPr="0005764E">
        <w:rPr>
          <w:rFonts w:eastAsia="Calibri"/>
          <w:szCs w:val="24"/>
          <w:lang w:eastAsia="en-US"/>
        </w:rPr>
        <w:t>- выявление, пресечение, раскрытие и расследование коррупционных правонарушений;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bookmarkStart w:id="12" w:name="SUB60011"/>
      <w:bookmarkEnd w:id="12"/>
      <w:r w:rsidRPr="0005764E">
        <w:rPr>
          <w:rFonts w:eastAsia="Calibri"/>
          <w:szCs w:val="24"/>
          <w:lang w:eastAsia="en-US"/>
        </w:rPr>
        <w:t>- сообщение о коррупционных правонарушениях;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bookmarkStart w:id="13" w:name="SUB60012"/>
      <w:bookmarkEnd w:id="13"/>
      <w:r w:rsidRPr="0005764E">
        <w:rPr>
          <w:rFonts w:eastAsia="Calibri"/>
          <w:szCs w:val="24"/>
          <w:lang w:eastAsia="en-US"/>
        </w:rPr>
        <w:t>- устранение последствий коррупционных правонарушений.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13. Стороны гарантируют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14. Стороны обязуются включать аналогичные условия в договоры, заключаемые ими с третьими лицами в целях исполнения своих обязательств по Договору, и содействовать друг другу в получении необходимой информации по ним.</w:t>
      </w:r>
    </w:p>
    <w:p w:rsidR="0005764E" w:rsidRPr="0005764E" w:rsidRDefault="0005764E" w:rsidP="0005764E">
      <w:pPr>
        <w:ind w:firstLine="708"/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15. В целях организации рабочего взаимодействия по исполнению указанных выше антикоррупционных условий Стороны определили своими представителями:</w:t>
      </w:r>
    </w:p>
    <w:p w:rsidR="0005764E" w:rsidRPr="0005764E" w:rsidRDefault="0005764E" w:rsidP="0005764E">
      <w:pPr>
        <w:jc w:val="both"/>
        <w:rPr>
          <w:rFonts w:eastAsia="Calibri"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>- от АО «QAZAQ AIR» – Руководитель Службы внутреннего аудита;</w:t>
      </w:r>
    </w:p>
    <w:p w:rsidR="0005764E" w:rsidRPr="0005764E" w:rsidRDefault="0005764E" w:rsidP="0005764E">
      <w:pPr>
        <w:jc w:val="both"/>
        <w:rPr>
          <w:rFonts w:eastAsia="Calibri"/>
          <w:bCs/>
          <w:szCs w:val="24"/>
          <w:lang w:eastAsia="en-US"/>
        </w:rPr>
      </w:pPr>
      <w:r w:rsidRPr="0005764E">
        <w:rPr>
          <w:rFonts w:eastAsia="Calibri"/>
          <w:szCs w:val="24"/>
          <w:lang w:eastAsia="en-US"/>
        </w:rPr>
        <w:t xml:space="preserve">- от </w:t>
      </w:r>
      <w:r w:rsidRPr="0005764E">
        <w:rPr>
          <w:rFonts w:eastAsia="Calibri"/>
          <w:bCs/>
          <w:szCs w:val="24"/>
          <w:lang w:eastAsia="en-US"/>
        </w:rPr>
        <w:t>Поставщика</w:t>
      </w:r>
      <w:r w:rsidRPr="0005764E">
        <w:rPr>
          <w:rFonts w:eastAsia="Calibri"/>
          <w:bCs/>
          <w:szCs w:val="24"/>
          <w:lang w:eastAsia="en-US"/>
        </w:rPr>
        <w:t xml:space="preserve"> -</w:t>
      </w:r>
      <w:r w:rsidRPr="0005764E">
        <w:rPr>
          <w:rFonts w:eastAsia="Calibri"/>
          <w:szCs w:val="24"/>
          <w:lang w:eastAsia="en-US"/>
        </w:rPr>
        <w:t xml:space="preserve"> </w:t>
      </w:r>
      <w:r w:rsidRPr="0005764E">
        <w:rPr>
          <w:rFonts w:eastAsia="Calibri"/>
          <w:bCs/>
          <w:szCs w:val="24"/>
          <w:lang w:eastAsia="en-US"/>
        </w:rPr>
        <w:t>Руководитель Службы внутреннего аудита</w:t>
      </w:r>
      <w:r w:rsidRPr="0005764E">
        <w:rPr>
          <w:rFonts w:eastAsia="Calibri"/>
          <w:bCs/>
          <w:szCs w:val="24"/>
          <w:lang w:eastAsia="en-US"/>
        </w:rPr>
        <w:t>, или другое уполномоченное лицо</w:t>
      </w:r>
      <w:r w:rsidRPr="0005764E">
        <w:rPr>
          <w:rFonts w:eastAsia="Calibri"/>
          <w:bCs/>
          <w:szCs w:val="24"/>
          <w:lang w:eastAsia="en-US"/>
        </w:rPr>
        <w:t>.</w:t>
      </w:r>
    </w:p>
    <w:p w:rsidR="0005764E" w:rsidRPr="0005764E" w:rsidRDefault="0005764E" w:rsidP="0005764E">
      <w:pPr>
        <w:pStyle w:val="a3"/>
        <w:jc w:val="center"/>
        <w:rPr>
          <w:rFonts w:ascii="Times New Roman" w:hAnsi="Times New Roman" w:cs="Times New Roman"/>
        </w:rPr>
      </w:pPr>
    </w:p>
    <w:p w:rsidR="00EA6B48" w:rsidRPr="0005764E" w:rsidRDefault="00EA6B48">
      <w:pPr>
        <w:rPr>
          <w:sz w:val="28"/>
          <w:szCs w:val="28"/>
        </w:rPr>
      </w:pPr>
    </w:p>
    <w:sectPr w:rsidR="00EA6B48" w:rsidRPr="0005764E" w:rsidSect="004E6F3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4E"/>
    <w:rsid w:val="00031FC1"/>
    <w:rsid w:val="0005764E"/>
    <w:rsid w:val="00EA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B8263-D570-45A2-A2D1-0797B79D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6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5764E"/>
    <w:pPr>
      <w:spacing w:after="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a4">
    <w:name w:val="Без интервала Знак"/>
    <w:link w:val="a3"/>
    <w:uiPriority w:val="1"/>
    <w:rsid w:val="0005764E"/>
    <w:rPr>
      <w:rFonts w:ascii="Arial" w:eastAsia="Calibri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Pulatova Zh.</dc:creator>
  <cp:keywords/>
  <dc:description/>
  <cp:lastModifiedBy>Pulatova Zh.</cp:lastModifiedBy>
  <cp:revision>3</cp:revision>
  <dcterms:created xsi:type="dcterms:W3CDTF">2021-02-07T13:48:00Z</dcterms:created>
  <dcterms:modified xsi:type="dcterms:W3CDTF">2021-02-07T13:59:00Z</dcterms:modified>
</cp:coreProperties>
</file>